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D4" w:rsidRPr="00604F79" w:rsidRDefault="00EE2ED4" w:rsidP="00EE2ED4">
      <w:pPr>
        <w:jc w:val="center"/>
        <w:rPr>
          <w:sz w:val="44"/>
          <w:szCs w:val="44"/>
        </w:rPr>
      </w:pPr>
      <w:r w:rsidRPr="00604F79">
        <w:rPr>
          <w:sz w:val="44"/>
          <w:szCs w:val="44"/>
        </w:rPr>
        <w:t xml:space="preserve">ESTRATTO STATUTO COMUNE </w:t>
      </w:r>
      <w:proofErr w:type="spellStart"/>
      <w:r w:rsidRPr="00604F79">
        <w:rPr>
          <w:sz w:val="44"/>
          <w:szCs w:val="44"/>
        </w:rPr>
        <w:t>DI</w:t>
      </w:r>
      <w:proofErr w:type="spellEnd"/>
      <w:r w:rsidRPr="00604F79">
        <w:rPr>
          <w:sz w:val="44"/>
          <w:szCs w:val="44"/>
        </w:rPr>
        <w:t xml:space="preserve"> OPPEANO</w:t>
      </w:r>
    </w:p>
    <w:p w:rsidR="00EE2ED4" w:rsidRPr="00604F79" w:rsidRDefault="00EE2ED4" w:rsidP="00EE2ED4">
      <w:pPr>
        <w:jc w:val="center"/>
        <w:rPr>
          <w:sz w:val="40"/>
          <w:szCs w:val="40"/>
        </w:rPr>
      </w:pPr>
      <w:r>
        <w:rPr>
          <w:sz w:val="40"/>
          <w:szCs w:val="40"/>
        </w:rPr>
        <w:t>relativo associazionismo</w:t>
      </w:r>
    </w:p>
    <w:p w:rsidR="00EE2ED4" w:rsidRPr="00EE2ED4" w:rsidRDefault="00EE2ED4" w:rsidP="00312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2C62" w:rsidRPr="00EE2ED4" w:rsidRDefault="00EE2ED4" w:rsidP="00312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EE2ED4">
        <w:rPr>
          <w:rFonts w:ascii="Arial" w:hAnsi="Arial" w:cs="Arial"/>
          <w:b/>
          <w:bCs/>
        </w:rPr>
        <w:t>……</w:t>
      </w:r>
      <w:proofErr w:type="spellEnd"/>
      <w:r w:rsidRPr="00EE2ED4">
        <w:rPr>
          <w:rFonts w:ascii="Arial" w:hAnsi="Arial" w:cs="Arial"/>
          <w:b/>
          <w:bCs/>
        </w:rPr>
        <w:t>. O</w:t>
      </w:r>
      <w:r>
        <w:rPr>
          <w:rFonts w:ascii="Arial" w:hAnsi="Arial" w:cs="Arial"/>
          <w:b/>
          <w:bCs/>
        </w:rPr>
        <w:t>MISSIS</w:t>
      </w:r>
      <w:r w:rsidRPr="00EE2ED4">
        <w:rPr>
          <w:rFonts w:ascii="Arial" w:hAnsi="Arial" w:cs="Arial"/>
          <w:b/>
          <w:bCs/>
        </w:rPr>
        <w:t xml:space="preserve"> </w:t>
      </w:r>
      <w:proofErr w:type="spellStart"/>
      <w:r w:rsidRPr="00EE2ED4">
        <w:rPr>
          <w:rFonts w:ascii="Arial" w:hAnsi="Arial" w:cs="Arial"/>
          <w:b/>
          <w:bCs/>
        </w:rPr>
        <w:t>………………</w:t>
      </w:r>
      <w:proofErr w:type="spellEnd"/>
      <w:r w:rsidRPr="00EE2ED4">
        <w:rPr>
          <w:rFonts w:ascii="Arial" w:hAnsi="Arial" w:cs="Arial"/>
          <w:b/>
          <w:bCs/>
        </w:rPr>
        <w:t>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ED4">
        <w:rPr>
          <w:rFonts w:ascii="Arial" w:hAnsi="Arial" w:cs="Arial"/>
          <w:b/>
          <w:bCs/>
          <w:sz w:val="24"/>
          <w:szCs w:val="24"/>
        </w:rPr>
        <w:t>Associazionismo e volontariato</w:t>
      </w:r>
    </w:p>
    <w:p w:rsidR="00312C62" w:rsidRPr="00EE2ED4" w:rsidRDefault="00312C62" w:rsidP="00312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2ED4">
        <w:rPr>
          <w:rFonts w:ascii="Arial" w:hAnsi="Arial" w:cs="Arial"/>
        </w:rPr>
        <w:t>Art. 27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Associazionismo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1. Il comune riconosce e promuove le forme di associazionismo presenti sul proprio territorio.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2. A tal fine la giunta comunale, a istanza degli interessati, registra le associazioni che operano sul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 xml:space="preserve">territorio comunale, ivi comprese le sezioni locali di associazioni a rilevanza </w:t>
      </w:r>
      <w:proofErr w:type="spellStart"/>
      <w:r w:rsidRPr="00EE2ED4">
        <w:rPr>
          <w:rFonts w:ascii="Arial" w:hAnsi="Arial" w:cs="Arial"/>
        </w:rPr>
        <w:t>sovracomunale</w:t>
      </w:r>
      <w:proofErr w:type="spellEnd"/>
      <w:r w:rsidRPr="00EE2ED4">
        <w:rPr>
          <w:rFonts w:ascii="Arial" w:hAnsi="Arial" w:cs="Arial"/>
        </w:rPr>
        <w:t>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3. Allo scopo di ottenere la registrazione è necessario che l’associazione depositi in comune copia dello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statuto e comunichi la sede ed il nominativo del legale rappresentante.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4. Non è ammesso il riconoscimento di associazioni segrete o aventi caratteristiche non compatibili con gli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indirizzi generali espressi dalla costituzione, dalle norme vigenti, dal presente statuto e dalla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amministrazione comunale.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5. Le associazioni registrate devono presentare annualmente il loro bilancio.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6. Il comune può promuovere e istituire la consulta delle associazioni.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Art. 28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Diritti delle associazioni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1. Ciascuna associazione registrata ha diritto, per il tramite del legale rappresentante o suo delegato, di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accedere ai dati di cui è in possesso l’amministrazione e di essere consultata, a richiesta, in merito alle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iniziative dell’ente nel settore in cui essa opera.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2. Le scelte amministrative che incidono sulle attività delle associazioni dovranno essere precedute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dall’acquisizione di pareri espressi dagli organi collegiali delle stesse.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3. I pareri devono pervenire all’ente nei termini stabiliti nella richiesta.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Art. 29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Contributi alle associazioni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1. Il comune può erogare alle associazioni, con esclusione dei partiti politici, contributi economici da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destinarsi allo svolgimento dell’attività associativa.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2. Il comune può altresì mettere a disposizione delle associazioni di cui al comma precedente, a titolo di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contributi in natura, strutture, beni o servizi in modo gratuito.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3. Le modalità di erogazione dei contributi o di godimento delle strutture, beni o servizi dell’ente sono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stabiliti in apposito regolamento, in modo da garantire a tutte le associazioni pari opportunità.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4. Il comune può gestire servizi in collaborazione con le associazioni di volontariato iscritte nel proprio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registro. L’erogazione dei contributi e le modalità della collaborazione verranno stabiliti nel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regolamento.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5. Le associazioni che hanno ricevuto contributi in denaro o in natura dall’ente devono redigere al termine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di ogni anno apposito rendiconto che ne evidenzi l’impiego.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Art. 30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Volontariato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1. Il comune promuove forme di volontariato per un coinvolgimento della popolazione in attività volte al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miglioramento della qualità della vita personale, civile e sociale, in particolare delle fasce in costante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rischio di emarginazione, nonché per la tutela dell’ambiente.</w:t>
      </w:r>
    </w:p>
    <w:p w:rsidR="00312C62" w:rsidRPr="00EE2ED4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2. Il volontariato potrà esprimere il proprio punto di vista sui bilanci e programmi dell’ente, e collaborare a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progetti, strategie, studi e sperimentazioni.</w:t>
      </w:r>
    </w:p>
    <w:p w:rsidR="00312C62" w:rsidRDefault="00312C62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ED4">
        <w:rPr>
          <w:rFonts w:ascii="Arial" w:hAnsi="Arial" w:cs="Arial"/>
        </w:rPr>
        <w:t>3. Il comune garantisce che le prestazioni di attività volontarie e gratuite nell’interesse collettivo e ritenute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di importanza generale abbiano i mezzi necessari per la loro migliore riuscita e siano tutelate sotto</w:t>
      </w:r>
      <w:r w:rsidR="00EE2ED4">
        <w:rPr>
          <w:rFonts w:ascii="Arial" w:hAnsi="Arial" w:cs="Arial"/>
        </w:rPr>
        <w:t xml:space="preserve"> </w:t>
      </w:r>
      <w:r w:rsidRPr="00EE2ED4">
        <w:rPr>
          <w:rFonts w:ascii="Arial" w:hAnsi="Arial" w:cs="Arial"/>
        </w:rPr>
        <w:t>l’aspetto infortunistico.</w:t>
      </w:r>
    </w:p>
    <w:p w:rsidR="00EE2ED4" w:rsidRDefault="00EE2ED4" w:rsidP="00EE2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2ED4" w:rsidRPr="00EE2ED4" w:rsidRDefault="00EE2ED4" w:rsidP="00EE2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EE2ED4">
        <w:rPr>
          <w:rFonts w:ascii="Arial" w:hAnsi="Arial" w:cs="Arial"/>
          <w:b/>
          <w:bCs/>
        </w:rPr>
        <w:t>…………OMISSIS……………</w:t>
      </w:r>
      <w:proofErr w:type="spellEnd"/>
      <w:r w:rsidRPr="00EE2ED4">
        <w:rPr>
          <w:rFonts w:ascii="Arial" w:hAnsi="Arial" w:cs="Arial"/>
          <w:b/>
          <w:bCs/>
        </w:rPr>
        <w:t>..</w:t>
      </w:r>
    </w:p>
    <w:sectPr w:rsidR="00EE2ED4" w:rsidRPr="00EE2ED4" w:rsidSect="00743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12C62"/>
    <w:rsid w:val="00312C62"/>
    <w:rsid w:val="0074358A"/>
    <w:rsid w:val="00E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ElenaQuinto</dc:creator>
  <cp:lastModifiedBy>ElenaQuinto</cp:lastModifiedBy>
  <cp:revision>2</cp:revision>
  <dcterms:created xsi:type="dcterms:W3CDTF">2018-05-30T08:31:00Z</dcterms:created>
  <dcterms:modified xsi:type="dcterms:W3CDTF">2018-05-30T08:38:00Z</dcterms:modified>
</cp:coreProperties>
</file>